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ascii="方正仿宋_GBK" w:hAnsi="方正仿宋_GBK" w:eastAsia="方正仿宋_GBK" w:cs="方正仿宋_GBK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sz w:val="38"/>
          <w:szCs w:val="38"/>
        </w:rPr>
        <w:t>和田师范专科学校</w:t>
      </w:r>
      <w:r>
        <w:rPr>
          <w:rFonts w:hint="eastAsia" w:ascii="方正小标宋简体" w:hAnsi="方正小标宋简体" w:eastAsia="方正小标宋简体" w:cs="方正小标宋简体"/>
          <w:b w:val="0"/>
          <w:sz w:val="38"/>
          <w:szCs w:val="38"/>
        </w:rPr>
        <w:t>2023—2024学年银龄教师岗位需求一览表</w:t>
      </w:r>
    </w:p>
    <w:bookmarkEnd w:id="0"/>
    <w:tbl>
      <w:tblPr>
        <w:tblW w:w="11436" w:type="dxa"/>
        <w:jc w:val="center"/>
        <w:tblInd w:w="130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1224"/>
        <w:gridCol w:w="2412"/>
        <w:gridCol w:w="4404"/>
        <w:gridCol w:w="708"/>
        <w:gridCol w:w="22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6"/>
                <w:szCs w:val="16"/>
                <w:lang w:val="en-US" w:eastAsia="zh-CN" w:bidi="ar"/>
              </w:rPr>
              <w:t>学院</w:t>
            </w:r>
          </w:p>
        </w:tc>
        <w:tc>
          <w:tcPr>
            <w:tcW w:w="2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6"/>
                <w:szCs w:val="16"/>
                <w:lang w:val="en-US" w:eastAsia="zh-CN" w:bidi="ar"/>
              </w:rPr>
              <w:t>专业需求</w:t>
            </w:r>
          </w:p>
        </w:tc>
        <w:tc>
          <w:tcPr>
            <w:tcW w:w="4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6"/>
                <w:szCs w:val="16"/>
                <w:lang w:val="en-US" w:eastAsia="zh-CN" w:bidi="ar"/>
              </w:rPr>
              <w:t>教授课程需求选择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6"/>
                <w:szCs w:val="16"/>
                <w:lang w:val="en-US" w:eastAsia="zh-CN" w:bidi="ar"/>
              </w:rPr>
              <w:t>需求人数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6"/>
                <w:szCs w:val="16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马克思主义学院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思想政治教育、马克思主义中国化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政治经济学、科学社会主义、习近平新时代中国特色社会主义思想概论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郇  锋15509051666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古丽巴哈尔15009049588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法学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中国法制史、法理学、民法、刑法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政史学院（文学院）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秘书学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秘书实务、秘书心理学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刘文彬19990376806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阿布都肉苏力13999056573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文艺学、文字学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现代汉语、古代汉语、儿童文学、文学理论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语言学院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英语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综合英语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王廷辉15569019888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康建华18899251169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数学与信息学院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大数据技术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数据仓库与数据挖掘技术、大数据原理与应用、信息系统分析与设计、Java程序设计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何  伟18809031968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阿不来提·吉力力13999058882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计算机网络技术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PHP动态网站开发技术、网络安全技术、网络综合布线、网络操作系统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计算机应用技术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计算机网络技术、人工智能基础、网络管理与维护、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现代教育技术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教学系统设计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体育学院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体育教育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运动解剖学、运动生理学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lang w:val="en-US" w:eastAsia="zh-CN" w:bidi="ar"/>
              </w:rPr>
              <w:t>吾斯曼·马木提13999052566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  <w:lang w:val="en-US" w:eastAsia="zh-CN" w:bidi="ar"/>
              </w:rPr>
              <w:t>刘艳春13844440099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生地学院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旅游管理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旅游美学、模拟导游、旅游管理学、前厅客房管理、旅行社管理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  <w:lang w:val="en-US" w:eastAsia="zh-CN" w:bidi="ar"/>
              </w:rPr>
              <w:t>艾力·司马义13899456944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学艺学院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学前教育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幼儿园课程概论、幼儿园艺术教育活动设计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陈新远13999056726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买提肉孜·马合木提18690359088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徐东昆18799380399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  <w:lang w:val="en-US" w:eastAsia="zh-CN" w:bidi="ar"/>
              </w:rPr>
              <w:t>美术专业书法方向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  <w:lang w:val="en-US" w:eastAsia="zh-CN" w:bidi="ar"/>
              </w:rPr>
              <w:t>音乐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钢琴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理学院（职业技术教育学院）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课程与教学论（科学方向）、课程与教学论（数学方向）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小学科学教学法、小学科学实验设计与实施、小学数学教学论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  <w:lang w:val="en-US" w:eastAsia="zh-CN" w:bidi="ar"/>
              </w:rPr>
              <w:t>麦吐送·亚库甫13199769229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教育学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教师职业道德、小学综合实践活动、班级管理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农产品加工与质量检测（加工方向）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农产品加工概述、农产品质量检测、精细化学品概论、仪器分析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5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6"/>
                <w:szCs w:val="16"/>
                <w:lang w:val="en-US" w:eastAsia="zh-CN" w:bidi="ar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2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  <w:r>
        <w:rPr>
          <w:rFonts w:ascii="Calibri" w:hAnsi="Calibri" w:eastAsia="Calibri" w:cs="Calibri"/>
          <w:sz w:val="16"/>
          <w:szCs w:val="16"/>
        </w:rPr>
        <w:t>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A357B"/>
    <w:rsid w:val="60E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2023-08-30T04:02:00Z</dcterms:created>
  <dc:creator>LuYing</dc:creator>
  <cp:lastModifiedBy>LuYing</cp:lastModifiedBy>
  <dcterms:modified xsi:type="dcterms:W3CDTF">2023-08-30T04:13:54Z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